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6FAA" w14:textId="341A134E" w:rsidR="004472AF" w:rsidRDefault="005F362C">
      <w:pPr>
        <w:rPr>
          <w:b/>
          <w:bCs/>
        </w:rPr>
      </w:pPr>
      <w:r>
        <w:rPr>
          <w:b/>
          <w:bCs/>
        </w:rPr>
        <w:t xml:space="preserve">                         BOYLE COUNTY AGENCY FOR SUBSTANCE ABUSE POLICY, INC.</w:t>
      </w:r>
    </w:p>
    <w:p w14:paraId="6AD495B8" w14:textId="2CDAE187" w:rsidR="005F362C" w:rsidRDefault="005F362C">
      <w:pPr>
        <w:rPr>
          <w:b/>
          <w:bCs/>
        </w:rPr>
      </w:pPr>
      <w:r>
        <w:rPr>
          <w:b/>
          <w:bCs/>
        </w:rPr>
        <w:t xml:space="preserve">                   Meeting Minutes of Special Called Board Meeting</w:t>
      </w:r>
      <w:proofErr w:type="gramStart"/>
      <w:r>
        <w:rPr>
          <w:b/>
          <w:bCs/>
        </w:rPr>
        <w:t>:  February</w:t>
      </w:r>
      <w:proofErr w:type="gramEnd"/>
      <w:r>
        <w:rPr>
          <w:b/>
          <w:bCs/>
        </w:rPr>
        <w:t xml:space="preserve"> 18, 2025</w:t>
      </w:r>
    </w:p>
    <w:p w14:paraId="0B625C76" w14:textId="68A0314D" w:rsidR="005F362C" w:rsidRDefault="005F362C">
      <w:r>
        <w:t xml:space="preserve">The special called board meeting of the Boyle County Agency for Substance Abuse Policy, Inc., was held by zoom live interactive, on February 18, 2025.  The meeting was called to order at 12:05 PM, by Chairperson, Rev. James Hunn.  </w:t>
      </w:r>
      <w:proofErr w:type="gramStart"/>
      <w:r>
        <w:t>Board</w:t>
      </w:r>
      <w:proofErr w:type="gramEnd"/>
      <w:r>
        <w:t xml:space="preserve"> members present </w:t>
      </w:r>
      <w:proofErr w:type="gramStart"/>
      <w:r>
        <w:t>were:</w:t>
      </w:r>
      <w:proofErr w:type="gramEnd"/>
      <w:r>
        <w:t xml:space="preserve">  James Hunn, </w:t>
      </w:r>
      <w:r w:rsidR="00F36F8F">
        <w:t xml:space="preserve">Brent Blevins, Kevin Caudill, Terry Dunn, Christy Whitsell, Jenny Clark, and Nichole Brown.  A quorum of the board was present.  </w:t>
      </w:r>
    </w:p>
    <w:p w14:paraId="3A76D0E5" w14:textId="340DAF25" w:rsidR="00042DFE" w:rsidRDefault="00F36F8F">
      <w:r>
        <w:t>The purpose of the meeting was to review 4 documents which were sent in advance to board members:  A revised contract for the Coordinator for the contract labor she provides under the traditional annual ASAP budget; a new contract for the Coordinator for the contract labor she provide</w:t>
      </w:r>
      <w:r w:rsidR="00042DFE">
        <w:t xml:space="preserve">s, beginning February 1, 2025, for contract labor focused on opioid-related prevention, education, treatment, harm reduction, and enforcement, and paid out of the Opioid Abatement Commission funding received by Boyle County ASAP; a Memorandum of Agreement written by the Boyle County Attorney, to stipulate </w:t>
      </w:r>
      <w:r w:rsidR="00D40B79">
        <w:t xml:space="preserve">a </w:t>
      </w:r>
      <w:r w:rsidR="00042DFE">
        <w:t>supporting agreement between the Boyle County Fiscal Court, and Boyle County ASAP, re:  the use of Opioid Abatement Commission funds designated for M</w:t>
      </w:r>
      <w:r w:rsidR="00095EED">
        <w:t>AT</w:t>
      </w:r>
      <w:r w:rsidR="00042DFE">
        <w:t xml:space="preserve"> treatment at the Boyle County Detention Center; and a new </w:t>
      </w:r>
      <w:r w:rsidR="00DD0FD4">
        <w:t xml:space="preserve">Boyle County ASAP </w:t>
      </w:r>
      <w:r w:rsidR="00042DFE">
        <w:t xml:space="preserve">Strategic Plan for February, 2025, through February, 2027.  </w:t>
      </w:r>
    </w:p>
    <w:p w14:paraId="7F0929A5" w14:textId="77777777" w:rsidR="00731448" w:rsidRDefault="00042DFE" w:rsidP="00042DFE">
      <w:pPr>
        <w:pStyle w:val="ListParagraph"/>
        <w:numPr>
          <w:ilvl w:val="0"/>
          <w:numId w:val="1"/>
        </w:numPr>
      </w:pPr>
      <w:r>
        <w:t xml:space="preserve">Revised contract for Coordination contract labor services of Kathy Miles, paid out of the traditional ASAP annual budget fiscal year 2024 – 2025.  </w:t>
      </w:r>
    </w:p>
    <w:p w14:paraId="54B7778F" w14:textId="1096AA1F" w:rsidR="00731448" w:rsidRDefault="00042DFE" w:rsidP="00731448">
      <w:pPr>
        <w:pStyle w:val="ListParagraph"/>
      </w:pPr>
      <w:r>
        <w:t>Brent Blevins explained the revised contract, with no change in payment amounts, but added statements re</w:t>
      </w:r>
      <w:proofErr w:type="gramStart"/>
      <w:r>
        <w:t>:  the</w:t>
      </w:r>
      <w:proofErr w:type="gramEnd"/>
      <w:r>
        <w:t xml:space="preserve"> existence of an additional Coordinator contract to be paid by Opioid Abatement funds.  Motion was made by </w:t>
      </w:r>
      <w:r w:rsidR="00731448">
        <w:t>Brent Blevins, seconded by Nichole Brown, to approve the revised coordination contract paid from the traditional ASAP annual budget.  Motion carried.</w:t>
      </w:r>
    </w:p>
    <w:p w14:paraId="0F5097D3" w14:textId="125B9647" w:rsidR="00F36F8F" w:rsidRDefault="00731448" w:rsidP="00042DFE">
      <w:pPr>
        <w:pStyle w:val="ListParagraph"/>
        <w:numPr>
          <w:ilvl w:val="0"/>
          <w:numId w:val="1"/>
        </w:numPr>
      </w:pPr>
      <w:r>
        <w:t xml:space="preserve">Independent Opioid Abatement </w:t>
      </w:r>
      <w:proofErr w:type="gramStart"/>
      <w:r>
        <w:t>funds</w:t>
      </w:r>
      <w:proofErr w:type="gramEnd"/>
      <w:r>
        <w:t xml:space="preserve"> Coordinator Contractor Agreement, beginning February 1, 2025, and ending at June 30, 2025.</w:t>
      </w:r>
      <w:r w:rsidR="00042DFE">
        <w:t xml:space="preserve"> </w:t>
      </w:r>
    </w:p>
    <w:p w14:paraId="76E57EC3" w14:textId="04B1B4A3" w:rsidR="00731448" w:rsidRDefault="00731448" w:rsidP="00731448">
      <w:pPr>
        <w:pStyle w:val="ListParagraph"/>
      </w:pPr>
      <w:r>
        <w:t xml:space="preserve">Brent Blevins explained that the contract labor services performed and paid by the Opioid Abatement funds, will require a separate invoice and monthly report of services provided, reflecting the focus on activities related to the prevention, education, treatment, harm reduction, and enforcement of opioid misuse and OUD.  Motion was made by Brent Blevins to approve the Opioid Abatement </w:t>
      </w:r>
      <w:r w:rsidR="00DD0FD4">
        <w:t>F</w:t>
      </w:r>
      <w:r>
        <w:t xml:space="preserve">unds Contractor </w:t>
      </w:r>
      <w:proofErr w:type="gramStart"/>
      <w:r>
        <w:t>Agreement, and</w:t>
      </w:r>
      <w:proofErr w:type="gramEnd"/>
      <w:r>
        <w:t xml:space="preserve"> seconded by Kevin Caudill.  Motion carried.  </w:t>
      </w:r>
    </w:p>
    <w:p w14:paraId="389765FB" w14:textId="6BF68943" w:rsidR="00731448" w:rsidRDefault="00731448" w:rsidP="00731448">
      <w:pPr>
        <w:pStyle w:val="ListParagraph"/>
      </w:pPr>
      <w:r>
        <w:t xml:space="preserve">Motion was made by Brent Blevins, seconded by Jenny Clark, that Kathy Miles be named the </w:t>
      </w:r>
      <w:proofErr w:type="gramStart"/>
      <w:r>
        <w:t>Coordinator</w:t>
      </w:r>
      <w:proofErr w:type="gramEnd"/>
      <w:r>
        <w:t xml:space="preserve"> with the duties stipulated in the now approved agreement.  Motion carried.  </w:t>
      </w:r>
    </w:p>
    <w:p w14:paraId="5C6AFC8D" w14:textId="06954467" w:rsidR="00731448" w:rsidRDefault="00731448" w:rsidP="00731448">
      <w:pPr>
        <w:pStyle w:val="ListParagraph"/>
      </w:pPr>
      <w:r>
        <w:t xml:space="preserve">Kathy </w:t>
      </w:r>
      <w:r w:rsidR="00095EED">
        <w:t xml:space="preserve">asked that board members assist in a search to find a Coordinator to follow her in </w:t>
      </w:r>
      <w:proofErr w:type="gramStart"/>
      <w:r w:rsidR="00095EED">
        <w:t>coming</w:t>
      </w:r>
      <w:proofErr w:type="gramEnd"/>
      <w:r w:rsidR="00095EED">
        <w:t xml:space="preserve"> months.</w:t>
      </w:r>
    </w:p>
    <w:p w14:paraId="3B446797" w14:textId="2D5AE82A" w:rsidR="00095EED" w:rsidRDefault="00095EED" w:rsidP="00095EED">
      <w:pPr>
        <w:pStyle w:val="ListParagraph"/>
        <w:numPr>
          <w:ilvl w:val="0"/>
          <w:numId w:val="1"/>
        </w:numPr>
      </w:pPr>
      <w:r>
        <w:t xml:space="preserve">Memorandum of Agreement by and between the Boyle County Fiscal Court, and Boyle County ASAP.  </w:t>
      </w:r>
    </w:p>
    <w:p w14:paraId="1A87259E" w14:textId="10FD112B" w:rsidR="00095EED" w:rsidRDefault="00095EED" w:rsidP="00095EED">
      <w:pPr>
        <w:pStyle w:val="ListParagraph"/>
      </w:pPr>
      <w:r>
        <w:t xml:space="preserve">Brent Blevins explained that the agreement supports the use of Opioid Abatement funds for MAT treatment for inmates at the Boyle County Detention Center, beginning on March 1, 2025, and ending at a date to be determined by the Boyle County Fiscal Court.  This Medication Assisted Treatment does not include </w:t>
      </w:r>
      <w:proofErr w:type="spellStart"/>
      <w:r>
        <w:t>Sublocade</w:t>
      </w:r>
      <w:proofErr w:type="spellEnd"/>
      <w:r>
        <w:t xml:space="preserve"> injections, as was the original </w:t>
      </w:r>
      <w:r>
        <w:lastRenderedPageBreak/>
        <w:t xml:space="preserve">plan requested by the Detention </w:t>
      </w:r>
      <w:proofErr w:type="gramStart"/>
      <w:r>
        <w:t>Center, and</w:t>
      </w:r>
      <w:proofErr w:type="gramEnd"/>
      <w:r>
        <w:t xml:space="preserve"> included in the Opioid Abatement Commission grant application. </w:t>
      </w:r>
      <w:r w:rsidR="00D40B79">
        <w:t xml:space="preserve"> The Detention Center staff and their contracted medical providers </w:t>
      </w:r>
      <w:r w:rsidR="00A7735E">
        <w:t xml:space="preserve">determined that complications to provide </w:t>
      </w:r>
      <w:proofErr w:type="spellStart"/>
      <w:r w:rsidR="00A7735E">
        <w:t>Sublocade</w:t>
      </w:r>
      <w:proofErr w:type="spellEnd"/>
      <w:r w:rsidR="00A7735E">
        <w:t xml:space="preserve"> are too challenging. </w:t>
      </w:r>
      <w:r>
        <w:t xml:space="preserve"> </w:t>
      </w:r>
    </w:p>
    <w:p w14:paraId="2E1BA726" w14:textId="5D9C47B6" w:rsidR="00095EED" w:rsidRDefault="00095EED" w:rsidP="00095EED">
      <w:pPr>
        <w:pStyle w:val="ListParagraph"/>
      </w:pPr>
      <w:r>
        <w:t>Motion was made by Kevin Caudill, seconded by Terry Dunn, to approve the Memorandum of Agreement as written by the Boyle County Fiscal Court and presented to Boyle County ASAP.  Motion carried.</w:t>
      </w:r>
    </w:p>
    <w:p w14:paraId="333DA2DE" w14:textId="534F02CF" w:rsidR="00095EED" w:rsidRDefault="00095EED" w:rsidP="00095EED">
      <w:pPr>
        <w:pStyle w:val="ListParagraph"/>
        <w:numPr>
          <w:ilvl w:val="0"/>
          <w:numId w:val="1"/>
        </w:numPr>
      </w:pPr>
      <w:r>
        <w:t xml:space="preserve">Boyle County Agency for Substance Abuse Policy, Inc. Strategic Plan:  </w:t>
      </w:r>
      <w:proofErr w:type="gramStart"/>
      <w:r>
        <w:t>February,</w:t>
      </w:r>
      <w:proofErr w:type="gramEnd"/>
      <w:r>
        <w:t xml:space="preserve"> 2025, </w:t>
      </w:r>
      <w:r w:rsidR="007221C5">
        <w:t xml:space="preserve">to February, 2027.  </w:t>
      </w:r>
    </w:p>
    <w:p w14:paraId="3B1349DB" w14:textId="28D3AE3A" w:rsidR="007221C5" w:rsidRDefault="007221C5" w:rsidP="007221C5">
      <w:pPr>
        <w:pStyle w:val="ListParagraph"/>
      </w:pPr>
      <w:r>
        <w:t>Kathy Miles presented the updated</w:t>
      </w:r>
      <w:r w:rsidR="00EA66EB">
        <w:t xml:space="preserve"> proposed</w:t>
      </w:r>
      <w:r>
        <w:t xml:space="preserve"> Strategic Plan, and explained deletions</w:t>
      </w:r>
      <w:r w:rsidR="00EA66EB">
        <w:t xml:space="preserve"> from the previous plan</w:t>
      </w:r>
      <w:r>
        <w:t>, continuing goals,</w:t>
      </w:r>
      <w:r w:rsidR="00EA66EB">
        <w:t xml:space="preserve"> </w:t>
      </w:r>
      <w:r>
        <w:t>additions to the new plan</w:t>
      </w:r>
      <w:r w:rsidR="00EA66EB">
        <w:t>, and asked for any changes to the proposed plan from board members.</w:t>
      </w:r>
      <w:r>
        <w:t xml:space="preserve"> Following a brief discussion, motion was made by Jenny Clark, seconded by Brent Blevins, to approve the new Strategic Plan, effective </w:t>
      </w:r>
      <w:proofErr w:type="gramStart"/>
      <w:r>
        <w:t>February,</w:t>
      </w:r>
      <w:proofErr w:type="gramEnd"/>
      <w:r>
        <w:t xml:space="preserve"> 2025, to February, 2027.  Motion carried.  </w:t>
      </w:r>
      <w:r w:rsidR="00EA66EB">
        <w:t>New</w:t>
      </w:r>
      <w:r>
        <w:t xml:space="preserve"> plan will be shared on the website, and with all attendees at the next ASAP monthly meeting.</w:t>
      </w:r>
    </w:p>
    <w:p w14:paraId="6ADD3349" w14:textId="77777777" w:rsidR="00A7735E" w:rsidRDefault="00A7735E" w:rsidP="007221C5">
      <w:pPr>
        <w:pStyle w:val="ListParagraph"/>
      </w:pPr>
    </w:p>
    <w:p w14:paraId="1A9C1470" w14:textId="3A472CC1" w:rsidR="00D40B79" w:rsidRDefault="00D40B79" w:rsidP="00A7735E">
      <w:pPr>
        <w:pStyle w:val="ListParagraph"/>
        <w:numPr>
          <w:ilvl w:val="0"/>
          <w:numId w:val="1"/>
        </w:numPr>
      </w:pPr>
      <w:r>
        <w:t>Additional Discussion</w:t>
      </w:r>
      <w:proofErr w:type="gramStart"/>
      <w:r>
        <w:t>:  James</w:t>
      </w:r>
      <w:proofErr w:type="gramEnd"/>
      <w:r>
        <w:t xml:space="preserve"> Hunn encouraged the board to </w:t>
      </w:r>
      <w:r w:rsidR="00A7735E">
        <w:t>consider</w:t>
      </w:r>
      <w:r>
        <w:t xml:space="preserve"> a limit to the amount of private donor funding </w:t>
      </w:r>
      <w:r w:rsidR="00A7735E">
        <w:t xml:space="preserve">that can be paid </w:t>
      </w:r>
      <w:r>
        <w:t xml:space="preserve">to any one treatment or recovery housing organization.  Several years ago, the board voted to limit the amount of assistance </w:t>
      </w:r>
      <w:proofErr w:type="gramStart"/>
      <w:r>
        <w:t xml:space="preserve">any one </w:t>
      </w:r>
      <w:r w:rsidR="00A7735E">
        <w:rPr>
          <w:u w:val="single"/>
        </w:rPr>
        <w:t>person</w:t>
      </w:r>
      <w:proofErr w:type="gramEnd"/>
      <w:r w:rsidR="00A7735E">
        <w:rPr>
          <w:u w:val="single"/>
        </w:rPr>
        <w:t xml:space="preserve"> </w:t>
      </w:r>
      <w:r>
        <w:t>could receive to $500 per person.  However, no</w:t>
      </w:r>
      <w:r w:rsidR="00A7735E">
        <w:t xml:space="preserve"> </w:t>
      </w:r>
      <w:r>
        <w:t xml:space="preserve">limit to the organizations </w:t>
      </w:r>
      <w:proofErr w:type="gramStart"/>
      <w:r>
        <w:t>actually receiving</w:t>
      </w:r>
      <w:proofErr w:type="gramEnd"/>
      <w:r>
        <w:t xml:space="preserve"> the payments has been set.  No vote was taken, but it was decided to continue to consider the possibility of a limit per organization, due to the </w:t>
      </w:r>
      <w:r w:rsidR="00A7735E">
        <w:t>limited amount</w:t>
      </w:r>
      <w:r>
        <w:t xml:space="preserve"> of donated funds.</w:t>
      </w:r>
    </w:p>
    <w:p w14:paraId="73C3A40D" w14:textId="1C53610A" w:rsidR="00D40B79" w:rsidRDefault="00D40B79" w:rsidP="00D40B79">
      <w:r>
        <w:t xml:space="preserve">There being no further business, the meeting was adjourned at 12:40 PM, by Chairperson, James Hunn.  </w:t>
      </w:r>
    </w:p>
    <w:p w14:paraId="3A0A23DD" w14:textId="0EEB7CF2" w:rsidR="00D40B79" w:rsidRDefault="00D40B79" w:rsidP="00D40B79">
      <w:r>
        <w:t>The next meeting of Boyle County ASAP will be February 28, at 8:30 AM, at the Boyle County Health Department</w:t>
      </w:r>
    </w:p>
    <w:p w14:paraId="571F5811" w14:textId="37B4983C" w:rsidR="00D40B79" w:rsidRDefault="00D40B79" w:rsidP="00D40B79">
      <w:r>
        <w:t xml:space="preserve">                                                                                                                     Respectfully submitted,</w:t>
      </w:r>
    </w:p>
    <w:p w14:paraId="27EDBE4E" w14:textId="27EDAAB9" w:rsidR="00D40B79" w:rsidRDefault="00D40B79" w:rsidP="00D40B79">
      <w:r>
        <w:t xml:space="preserve">                                                                                                                     Kathy L. Miles, Secretary </w:t>
      </w:r>
    </w:p>
    <w:p w14:paraId="533B1012" w14:textId="6C84EF5D" w:rsidR="00D40B79" w:rsidRDefault="00D40B79" w:rsidP="00D40B79">
      <w:r>
        <w:t xml:space="preserve"> </w:t>
      </w:r>
    </w:p>
    <w:p w14:paraId="23681F06" w14:textId="42BCB2BF" w:rsidR="00D40B79" w:rsidRDefault="00D40B79" w:rsidP="007221C5">
      <w:pPr>
        <w:pStyle w:val="ListParagraph"/>
      </w:pPr>
    </w:p>
    <w:p w14:paraId="38E8ED66" w14:textId="77777777" w:rsidR="008F0AC6" w:rsidRDefault="008F0AC6" w:rsidP="007221C5">
      <w:pPr>
        <w:pStyle w:val="ListParagraph"/>
      </w:pPr>
    </w:p>
    <w:p w14:paraId="1B096976" w14:textId="77777777" w:rsidR="008F0AC6" w:rsidRDefault="008F0AC6" w:rsidP="007221C5">
      <w:pPr>
        <w:pStyle w:val="ListParagraph"/>
      </w:pPr>
    </w:p>
    <w:p w14:paraId="466F2B53" w14:textId="77777777" w:rsidR="00095EED" w:rsidRPr="005F362C" w:rsidRDefault="00095EED" w:rsidP="00095EED"/>
    <w:sectPr w:rsidR="00095EED" w:rsidRPr="005F3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5289C"/>
    <w:multiLevelType w:val="hybridMultilevel"/>
    <w:tmpl w:val="95266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6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2C"/>
    <w:rsid w:val="00042DFE"/>
    <w:rsid w:val="00095EED"/>
    <w:rsid w:val="004472AF"/>
    <w:rsid w:val="005F362C"/>
    <w:rsid w:val="007221C5"/>
    <w:rsid w:val="00731448"/>
    <w:rsid w:val="008F0AC6"/>
    <w:rsid w:val="00A7735E"/>
    <w:rsid w:val="00D40B79"/>
    <w:rsid w:val="00DD0FD4"/>
    <w:rsid w:val="00E551C1"/>
    <w:rsid w:val="00EA66EB"/>
    <w:rsid w:val="00F36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BC62"/>
  <w15:chartTrackingRefBased/>
  <w15:docId w15:val="{B2A8DB51-DBC0-4F1E-876B-42FFAFF9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2C"/>
    <w:rPr>
      <w:rFonts w:eastAsiaTheme="majorEastAsia" w:cstheme="majorBidi"/>
      <w:color w:val="272727" w:themeColor="text1" w:themeTint="D8"/>
    </w:rPr>
  </w:style>
  <w:style w:type="paragraph" w:styleId="Title">
    <w:name w:val="Title"/>
    <w:basedOn w:val="Normal"/>
    <w:next w:val="Normal"/>
    <w:link w:val="TitleChar"/>
    <w:uiPriority w:val="10"/>
    <w:qFormat/>
    <w:rsid w:val="005F3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2C"/>
    <w:pPr>
      <w:spacing w:before="160"/>
      <w:jc w:val="center"/>
    </w:pPr>
    <w:rPr>
      <w:i/>
      <w:iCs/>
      <w:color w:val="404040" w:themeColor="text1" w:themeTint="BF"/>
    </w:rPr>
  </w:style>
  <w:style w:type="character" w:customStyle="1" w:styleId="QuoteChar">
    <w:name w:val="Quote Char"/>
    <w:basedOn w:val="DefaultParagraphFont"/>
    <w:link w:val="Quote"/>
    <w:uiPriority w:val="29"/>
    <w:rsid w:val="005F362C"/>
    <w:rPr>
      <w:i/>
      <w:iCs/>
      <w:color w:val="404040" w:themeColor="text1" w:themeTint="BF"/>
    </w:rPr>
  </w:style>
  <w:style w:type="paragraph" w:styleId="ListParagraph">
    <w:name w:val="List Paragraph"/>
    <w:basedOn w:val="Normal"/>
    <w:uiPriority w:val="34"/>
    <w:qFormat/>
    <w:rsid w:val="005F362C"/>
    <w:pPr>
      <w:ind w:left="720"/>
      <w:contextualSpacing/>
    </w:pPr>
  </w:style>
  <w:style w:type="character" w:styleId="IntenseEmphasis">
    <w:name w:val="Intense Emphasis"/>
    <w:basedOn w:val="DefaultParagraphFont"/>
    <w:uiPriority w:val="21"/>
    <w:qFormat/>
    <w:rsid w:val="005F362C"/>
    <w:rPr>
      <w:i/>
      <w:iCs/>
      <w:color w:val="0F4761" w:themeColor="accent1" w:themeShade="BF"/>
    </w:rPr>
  </w:style>
  <w:style w:type="paragraph" w:styleId="IntenseQuote">
    <w:name w:val="Intense Quote"/>
    <w:basedOn w:val="Normal"/>
    <w:next w:val="Normal"/>
    <w:link w:val="IntenseQuoteChar"/>
    <w:uiPriority w:val="30"/>
    <w:qFormat/>
    <w:rsid w:val="005F3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62C"/>
    <w:rPr>
      <w:i/>
      <w:iCs/>
      <w:color w:val="0F4761" w:themeColor="accent1" w:themeShade="BF"/>
    </w:rPr>
  </w:style>
  <w:style w:type="character" w:styleId="IntenseReference">
    <w:name w:val="Intense Reference"/>
    <w:basedOn w:val="DefaultParagraphFont"/>
    <w:uiPriority w:val="32"/>
    <w:qFormat/>
    <w:rsid w:val="005F36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Preston Miles</dc:creator>
  <cp:keywords/>
  <dc:description/>
  <cp:lastModifiedBy>Preston Miles</cp:lastModifiedBy>
  <cp:revision>4</cp:revision>
  <dcterms:created xsi:type="dcterms:W3CDTF">2025-02-20T20:27:00Z</dcterms:created>
  <dcterms:modified xsi:type="dcterms:W3CDTF">2025-02-20T21:44:00Z</dcterms:modified>
</cp:coreProperties>
</file>