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22E0" w14:textId="77777777" w:rsidR="00D206FC" w:rsidRDefault="00D206FC" w:rsidP="00D206FC">
      <w:pPr>
        <w:jc w:val="center"/>
      </w:pPr>
      <w:r w:rsidRPr="00D206FC">
        <w:object w:dxaOrig="10800" w:dyaOrig="10800" w14:anchorId="0F5F7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11" ShapeID="_x0000_i1025" DrawAspect="Content" ObjectID="_1753638484" r:id="rId6"/>
        </w:object>
      </w:r>
    </w:p>
    <w:p w14:paraId="561FDA1E" w14:textId="56EE393C" w:rsidR="00D206FC" w:rsidRDefault="00312CB8" w:rsidP="00312CB8">
      <w:pPr>
        <w:rPr>
          <w:b/>
          <w:bCs/>
          <w:sz w:val="24"/>
          <w:szCs w:val="24"/>
        </w:rPr>
      </w:pPr>
      <w:r>
        <w:t xml:space="preserve">               </w:t>
      </w:r>
      <w:r w:rsidR="00CA7367">
        <w:t xml:space="preserve">                                                                                                                                                                                  </w:t>
      </w:r>
      <w:r>
        <w:rPr>
          <w:b/>
          <w:bCs/>
          <w:sz w:val="24"/>
          <w:szCs w:val="24"/>
          <w:u w:val="single"/>
        </w:rPr>
        <w:t>Community Impact Annual Report:  2022 – 2023</w:t>
      </w:r>
    </w:p>
    <w:p w14:paraId="02642240" w14:textId="77777777" w:rsidR="00CA7367" w:rsidRDefault="00312CB8" w:rsidP="00312CB8">
      <w:pPr>
        <w:rPr>
          <w:b/>
          <w:bCs/>
        </w:rPr>
      </w:pPr>
      <w:r>
        <w:rPr>
          <w:b/>
          <w:bCs/>
        </w:rPr>
        <w:t xml:space="preserve">Mission Statement:  </w:t>
      </w:r>
      <w:r>
        <w:rPr>
          <w:b/>
          <w:bCs/>
          <w:i/>
          <w:iCs/>
        </w:rPr>
        <w:t>The mission of Boyle County Agency for Substance Abuse Policy, Inc., is to develop short and long-term strategies and resources which effectively reduce the incidence of smoking and other tobacco use, alcohol misuse and alcohol use disorders, and illegal drug and drug use disorders in Boyle County, Kentucky.</w:t>
      </w:r>
    </w:p>
    <w:p w14:paraId="0A4A3BF7" w14:textId="42C45E58" w:rsidR="00312CB8" w:rsidRPr="00CA7367" w:rsidRDefault="00312CB8" w:rsidP="00312CB8">
      <w:pPr>
        <w:rPr>
          <w:b/>
          <w:bCs/>
        </w:rPr>
      </w:pPr>
      <w:r>
        <w:rPr>
          <w:b/>
          <w:bCs/>
        </w:rPr>
        <w:t>2022 – 2023 Board of Directors of Boyle County ASAP:</w:t>
      </w:r>
    </w:p>
    <w:p w14:paraId="602E8BA1" w14:textId="74AF7B6C" w:rsidR="00946614" w:rsidRDefault="00312CB8" w:rsidP="00946614">
      <w:pPr>
        <w:spacing w:after="0" w:line="240" w:lineRule="auto"/>
      </w:pPr>
      <w:r>
        <w:t>Ms. Christy Whitsell, Chairperson                             Rev. James Hunn, Vice Chairperson</w:t>
      </w:r>
    </w:p>
    <w:p w14:paraId="4F24C941" w14:textId="3D46FB45" w:rsidR="00946614" w:rsidRDefault="00946614" w:rsidP="00946614">
      <w:pPr>
        <w:spacing w:after="0" w:line="240" w:lineRule="auto"/>
      </w:pPr>
      <w:r>
        <w:t>Mr. Brent Blevins, Treasurer                                      Ms. Hilary Blevins</w:t>
      </w:r>
    </w:p>
    <w:p w14:paraId="3401071A" w14:textId="21CF1FDA" w:rsidR="00946614" w:rsidRDefault="00946614" w:rsidP="00946614">
      <w:pPr>
        <w:spacing w:after="0" w:line="240" w:lineRule="auto"/>
      </w:pPr>
      <w:r>
        <w:t>Mr. Kevin Caudill                                                          Mr. John Caywood</w:t>
      </w:r>
    </w:p>
    <w:p w14:paraId="4EDB60DA" w14:textId="5730D886" w:rsidR="00946614" w:rsidRDefault="00946614" w:rsidP="00946614">
      <w:pPr>
        <w:spacing w:after="0" w:line="240" w:lineRule="auto"/>
      </w:pPr>
      <w:r>
        <w:t>Ms. Jenny Clark                                                             Ms. Mary Huston</w:t>
      </w:r>
    </w:p>
    <w:p w14:paraId="07A13DF5" w14:textId="06756D28" w:rsidR="00946614" w:rsidRDefault="00946614" w:rsidP="00946614">
      <w:pPr>
        <w:spacing w:after="0" w:line="240" w:lineRule="auto"/>
      </w:pPr>
      <w:r>
        <w:t>Ms. Paige Lutz                                                               Ms. Kathy Miles, Secretary &amp; Coordinator</w:t>
      </w:r>
    </w:p>
    <w:p w14:paraId="048D5A57" w14:textId="77777777" w:rsidR="00B23A2F" w:rsidRDefault="00B23A2F" w:rsidP="00946614">
      <w:pPr>
        <w:spacing w:after="0" w:line="240" w:lineRule="auto"/>
      </w:pPr>
    </w:p>
    <w:p w14:paraId="1AA4B006" w14:textId="35A5EBD5" w:rsidR="007927EE" w:rsidRDefault="00B23A2F" w:rsidP="00946614">
      <w:pPr>
        <w:spacing w:after="0" w:line="240" w:lineRule="auto"/>
      </w:pPr>
      <w:r>
        <w:rPr>
          <w:b/>
          <w:bCs/>
        </w:rPr>
        <w:t xml:space="preserve">Summary of the Year’s Work:  </w:t>
      </w:r>
      <w:r w:rsidR="000C660E">
        <w:t>Boyle ASAP members worked hard this fiscal year to r</w:t>
      </w:r>
      <w:r w:rsidR="00717999">
        <w:t>emain vigilant about</w:t>
      </w:r>
      <w:r w:rsidR="007927EE">
        <w:t xml:space="preserve"> reducing</w:t>
      </w:r>
      <w:r w:rsidR="000C660E">
        <w:t xml:space="preserve"> overdose deaths, but to also address community prevention and education efforts.  Our participation in the NIH University of Kentucky Healing Communities Study as a Wave 1 county ended at the beginning of this year.  Boyle County strongly benefitted from the massive amounts of free naloxone distributed throughout the county </w:t>
      </w:r>
      <w:proofErr w:type="gramStart"/>
      <w:r w:rsidR="000C660E">
        <w:t>as a result of</w:t>
      </w:r>
      <w:proofErr w:type="gramEnd"/>
      <w:r w:rsidR="000C660E">
        <w:t xml:space="preserve"> the grant.  The overdose death rate for Boyle County residents did decrease from 16 to 15 in this fiscal year.  This, of course,</w:t>
      </w:r>
      <w:r w:rsidR="00036118">
        <w:t xml:space="preserve"> sadly</w:t>
      </w:r>
      <w:r w:rsidR="000C660E">
        <w:t xml:space="preserve"> did not me</w:t>
      </w:r>
      <w:r w:rsidR="00B4229A">
        <w:t>et</w:t>
      </w:r>
      <w:r w:rsidR="000C660E">
        <w:t xml:space="preserve"> ASAP’s continuing goal of </w:t>
      </w:r>
      <w:r w:rsidR="00B4229A">
        <w:t>no overdose deaths in the county.  We continued to support the Harm Reduction Syringe Exchange Program at the Boyle County Health Department through funding from the Kentucky ASAP Harm Reduction grant, and by partnering to offer many</w:t>
      </w:r>
      <w:r w:rsidR="00F038B5">
        <w:t xml:space="preserve"> </w:t>
      </w:r>
      <w:r w:rsidR="00B4229A">
        <w:t>overdose prevention and education programs in the city of Danville, as well as rural sections of the county.  Our community connection with Emergency Medical Services was strengthened this year – in part</w:t>
      </w:r>
      <w:r w:rsidR="00717999">
        <w:t>,</w:t>
      </w:r>
      <w:r w:rsidR="00B4229A">
        <w:t xml:space="preserve"> because of the new position of follow-up social worker created </w:t>
      </w:r>
      <w:proofErr w:type="gramStart"/>
      <w:r w:rsidR="00B4229A">
        <w:t>as a result of</w:t>
      </w:r>
      <w:proofErr w:type="gramEnd"/>
      <w:r w:rsidR="00B4229A">
        <w:t xml:space="preserve"> the Healing Communities Study.  We were also pleased offer a training to a wide cross section of the local provider community on “Trauma-Informed Care” and “Adverse Childhood Experiences”.  School Resource Officers, Peer Support Specialists, and Emergency Services staff were among t</w:t>
      </w:r>
      <w:r w:rsidR="00422E3D">
        <w:t>hose who attended.  The end of the fiscal year was highlighted by our county being named the first “Certified Recovery Ready Community” in Kentucky, by Governor Andy Beshear.  Our County Judge Executive accepted the award with gratitude for the many Boyle County residents who work together for the common good through Boyle County ASAP</w:t>
      </w:r>
      <w:r w:rsidR="00717999">
        <w:t>, an</w:t>
      </w:r>
      <w:r w:rsidR="00F038B5">
        <w:t>d shared our organization’s awareness that our efforts must, and will, continue.</w:t>
      </w:r>
    </w:p>
    <w:p w14:paraId="47D9635F" w14:textId="77777777" w:rsidR="007927EE" w:rsidRDefault="007927EE" w:rsidP="00946614">
      <w:pPr>
        <w:spacing w:after="0" w:line="240" w:lineRule="auto"/>
      </w:pPr>
    </w:p>
    <w:p w14:paraId="4D46C995" w14:textId="77777777" w:rsidR="007927EE" w:rsidRDefault="007927EE" w:rsidP="00946614">
      <w:pPr>
        <w:spacing w:after="0" w:line="240" w:lineRule="auto"/>
      </w:pPr>
    </w:p>
    <w:p w14:paraId="14FC4D24" w14:textId="1960F49C" w:rsidR="007927EE" w:rsidRDefault="007927EE" w:rsidP="00946614">
      <w:pPr>
        <w:spacing w:after="0" w:line="240" w:lineRule="auto"/>
        <w:rPr>
          <w:sz w:val="18"/>
          <w:szCs w:val="18"/>
        </w:rPr>
      </w:pPr>
      <w:r>
        <w:rPr>
          <w:sz w:val="18"/>
          <w:szCs w:val="18"/>
        </w:rPr>
        <w:t>Page Two:  Boyle County ASAP 2022 – 2023 Community Impact Annual Report</w:t>
      </w:r>
    </w:p>
    <w:p w14:paraId="609CEDA3" w14:textId="77777777" w:rsidR="007927EE" w:rsidRPr="007927EE" w:rsidRDefault="007927EE" w:rsidP="00946614">
      <w:pPr>
        <w:spacing w:after="0" w:line="240" w:lineRule="auto"/>
        <w:rPr>
          <w:sz w:val="18"/>
          <w:szCs w:val="18"/>
        </w:rPr>
      </w:pPr>
    </w:p>
    <w:p w14:paraId="52DA1EE3" w14:textId="77777777" w:rsidR="007927EE" w:rsidRDefault="007927EE" w:rsidP="00946614">
      <w:pPr>
        <w:spacing w:after="0" w:line="240" w:lineRule="auto"/>
      </w:pPr>
    </w:p>
    <w:p w14:paraId="23BCDDAB" w14:textId="2E2815D4" w:rsidR="00717999" w:rsidRDefault="00717999" w:rsidP="00946614">
      <w:pPr>
        <w:spacing w:after="0" w:line="240" w:lineRule="auto"/>
      </w:pPr>
      <w:r>
        <w:t xml:space="preserve">The Board of Directors of Boyle County ASAP wishes to thank Kentucky ASAP and the Office of Drug Control Policy for funding and support made available for our county’s work.  In addition, thanks </w:t>
      </w:r>
      <w:proofErr w:type="gramStart"/>
      <w:r>
        <w:t>is</w:t>
      </w:r>
      <w:proofErr w:type="gramEnd"/>
      <w:r>
        <w:t xml:space="preserve"> due to community residents who made donations and gave of their time and talents</w:t>
      </w:r>
      <w:r w:rsidR="007927EE">
        <w:t xml:space="preserve"> throughout the year.</w:t>
      </w:r>
    </w:p>
    <w:p w14:paraId="0C2A0A0B" w14:textId="77777777" w:rsidR="007927EE" w:rsidRDefault="007927EE" w:rsidP="00946614">
      <w:pPr>
        <w:spacing w:after="0" w:line="240" w:lineRule="auto"/>
      </w:pPr>
    </w:p>
    <w:p w14:paraId="1BDB2F0C" w14:textId="294AB271" w:rsidR="007927EE" w:rsidRDefault="007927EE" w:rsidP="00946614">
      <w:pPr>
        <w:spacing w:after="0" w:line="240" w:lineRule="auto"/>
        <w:rPr>
          <w:b/>
          <w:bCs/>
        </w:rPr>
      </w:pPr>
      <w:r>
        <w:rPr>
          <w:b/>
          <w:bCs/>
        </w:rPr>
        <w:t>Highlights of Boyle ASAP’s Community Impact in 2022 – 2023:</w:t>
      </w:r>
    </w:p>
    <w:p w14:paraId="3D732103" w14:textId="77777777" w:rsidR="007927EE" w:rsidRDefault="007927EE" w:rsidP="007927EE">
      <w:pPr>
        <w:pStyle w:val="ListParagraph"/>
        <w:spacing w:after="0" w:line="240" w:lineRule="auto"/>
        <w:rPr>
          <w:b/>
          <w:bCs/>
        </w:rPr>
      </w:pPr>
    </w:p>
    <w:p w14:paraId="5DE0628C" w14:textId="65970ACE" w:rsidR="007927EE" w:rsidRDefault="00892AE9" w:rsidP="007927EE">
      <w:pPr>
        <w:pStyle w:val="ListParagraph"/>
        <w:numPr>
          <w:ilvl w:val="0"/>
          <w:numId w:val="3"/>
        </w:numPr>
        <w:spacing w:after="0" w:line="240" w:lineRule="auto"/>
      </w:pPr>
      <w:r>
        <w:t xml:space="preserve">Developed a </w:t>
      </w:r>
      <w:r w:rsidR="00CC2377">
        <w:t>new Strategic Plan, for 2023 through 2025.</w:t>
      </w:r>
    </w:p>
    <w:p w14:paraId="38E8F01E" w14:textId="77777777" w:rsidR="00CC2377" w:rsidRDefault="00CC2377" w:rsidP="00CC2377">
      <w:pPr>
        <w:spacing w:after="0" w:line="240" w:lineRule="auto"/>
        <w:ind w:left="360"/>
      </w:pPr>
    </w:p>
    <w:p w14:paraId="2AE7CA8C" w14:textId="2B908792" w:rsidR="00CC2377" w:rsidRDefault="00CC2377" w:rsidP="00CC2377">
      <w:pPr>
        <w:pStyle w:val="ListParagraph"/>
        <w:numPr>
          <w:ilvl w:val="0"/>
          <w:numId w:val="3"/>
        </w:numPr>
        <w:spacing w:after="0" w:line="240" w:lineRule="auto"/>
      </w:pPr>
      <w:r>
        <w:t>Partnered with Boyle County Schools and Danville Independent Schools to offer a nationally recognized educational program, “Steered Straight”, on the risks of vaping</w:t>
      </w:r>
      <w:r w:rsidR="00CE6E75">
        <w:t>, and an elementary puppet program, “Kids on the Block”.</w:t>
      </w:r>
    </w:p>
    <w:p w14:paraId="09F02EB7" w14:textId="77777777" w:rsidR="00CC2377" w:rsidRDefault="00CC2377" w:rsidP="00CC2377">
      <w:pPr>
        <w:pStyle w:val="ListParagraph"/>
      </w:pPr>
    </w:p>
    <w:p w14:paraId="368AE7ED" w14:textId="34A5BB54" w:rsidR="00CC2377" w:rsidRDefault="00CC2377" w:rsidP="00CC2377">
      <w:pPr>
        <w:pStyle w:val="ListParagraph"/>
        <w:numPr>
          <w:ilvl w:val="0"/>
          <w:numId w:val="3"/>
        </w:numPr>
        <w:spacing w:after="0" w:line="240" w:lineRule="auto"/>
      </w:pPr>
      <w:r>
        <w:t>For the fifth year, sponsored the “First Responders Thank You Lunch” in November, delivering 266 lunches to 19 work sites.</w:t>
      </w:r>
    </w:p>
    <w:p w14:paraId="7930193B" w14:textId="77777777" w:rsidR="00CC2377" w:rsidRDefault="00CC2377" w:rsidP="00CC2377">
      <w:pPr>
        <w:pStyle w:val="ListParagraph"/>
      </w:pPr>
    </w:p>
    <w:p w14:paraId="6CC5BEA8" w14:textId="0CD55643" w:rsidR="00CC2377" w:rsidRDefault="00214A26" w:rsidP="00CC2377">
      <w:pPr>
        <w:pStyle w:val="ListParagraph"/>
        <w:numPr>
          <w:ilvl w:val="0"/>
          <w:numId w:val="3"/>
        </w:numPr>
        <w:spacing w:after="0" w:line="240" w:lineRule="auto"/>
      </w:pPr>
      <w:r>
        <w:t>Collaborated with Centre College Research Methods in Sociology Class, to research local stigma toward substance use disorders.</w:t>
      </w:r>
    </w:p>
    <w:p w14:paraId="13ADC31F" w14:textId="77777777" w:rsidR="00214A26" w:rsidRDefault="00214A26" w:rsidP="00214A26">
      <w:pPr>
        <w:pStyle w:val="ListParagraph"/>
      </w:pPr>
    </w:p>
    <w:p w14:paraId="0ED4C59D" w14:textId="5857672C" w:rsidR="00214A26" w:rsidRDefault="004804B5" w:rsidP="00CC2377">
      <w:pPr>
        <w:pStyle w:val="ListParagraph"/>
        <w:numPr>
          <w:ilvl w:val="0"/>
          <w:numId w:val="3"/>
        </w:numPr>
        <w:spacing w:after="0" w:line="240" w:lineRule="auto"/>
      </w:pPr>
      <w:r>
        <w:t>Partnered with The Arts Commission to present a prevention video, “Resilience:  The Faces of Hope”, shown to local student and parent groups, churches, and presented as a workshop at the Kentucky State School Board Association.</w:t>
      </w:r>
    </w:p>
    <w:p w14:paraId="10AB54EA" w14:textId="77777777" w:rsidR="004804B5" w:rsidRDefault="004804B5" w:rsidP="004804B5">
      <w:pPr>
        <w:pStyle w:val="ListParagraph"/>
      </w:pPr>
    </w:p>
    <w:p w14:paraId="1300618F" w14:textId="75132FD6" w:rsidR="004804B5" w:rsidRDefault="004804B5" w:rsidP="00CC2377">
      <w:pPr>
        <w:pStyle w:val="ListParagraph"/>
        <w:numPr>
          <w:ilvl w:val="0"/>
          <w:numId w:val="3"/>
        </w:numPr>
        <w:spacing w:after="0" w:line="240" w:lineRule="auto"/>
      </w:pPr>
      <w:r>
        <w:t>Partnered with other organizations to present a community “Overdose Awareness Day”, attended by 82 children and adults.</w:t>
      </w:r>
    </w:p>
    <w:p w14:paraId="7B547F34" w14:textId="77777777" w:rsidR="004804B5" w:rsidRDefault="004804B5" w:rsidP="004804B5">
      <w:pPr>
        <w:pStyle w:val="ListParagraph"/>
      </w:pPr>
    </w:p>
    <w:p w14:paraId="52D61E48" w14:textId="0BB11E15" w:rsidR="004804B5" w:rsidRDefault="004804B5" w:rsidP="00CC2377">
      <w:pPr>
        <w:pStyle w:val="ListParagraph"/>
        <w:numPr>
          <w:ilvl w:val="0"/>
          <w:numId w:val="3"/>
        </w:numPr>
        <w:spacing w:after="0" w:line="240" w:lineRule="auto"/>
      </w:pPr>
      <w:r>
        <w:t>Partnered with The Arts Commission to present a prevention play, “The Tipping Point”, to area school students and community adults.</w:t>
      </w:r>
    </w:p>
    <w:p w14:paraId="7184CA6D" w14:textId="77777777" w:rsidR="004804B5" w:rsidRDefault="004804B5" w:rsidP="004804B5">
      <w:pPr>
        <w:pStyle w:val="ListParagraph"/>
      </w:pPr>
    </w:p>
    <w:p w14:paraId="1BFA6F19" w14:textId="2253D76F" w:rsidR="004804B5" w:rsidRDefault="009945DB" w:rsidP="00CC2377">
      <w:pPr>
        <w:pStyle w:val="ListParagraph"/>
        <w:numPr>
          <w:ilvl w:val="0"/>
          <w:numId w:val="3"/>
        </w:numPr>
        <w:spacing w:after="0" w:line="240" w:lineRule="auto"/>
      </w:pPr>
      <w:r>
        <w:t>Supported are</w:t>
      </w:r>
      <w:r w:rsidR="00DE493D">
        <w:t>a</w:t>
      </w:r>
      <w:r>
        <w:t xml:space="preserve"> outpatient, intensive outpatient, and residential substance use disorder treatment programs; transitional living programs</w:t>
      </w:r>
      <w:r w:rsidR="00DE493D">
        <w:t>;</w:t>
      </w:r>
      <w:r>
        <w:t xml:space="preserve"> and family and recovery support programs.</w:t>
      </w:r>
    </w:p>
    <w:p w14:paraId="1AB4EBF5" w14:textId="77777777" w:rsidR="00DE493D" w:rsidRDefault="00DE493D" w:rsidP="00DE493D">
      <w:pPr>
        <w:pStyle w:val="ListParagraph"/>
      </w:pPr>
    </w:p>
    <w:p w14:paraId="602F8958" w14:textId="13FBB851" w:rsidR="00DE493D" w:rsidRDefault="00DE493D" w:rsidP="00CC2377">
      <w:pPr>
        <w:pStyle w:val="ListParagraph"/>
        <w:numPr>
          <w:ilvl w:val="0"/>
          <w:numId w:val="3"/>
        </w:numPr>
        <w:spacing w:after="0" w:line="240" w:lineRule="auto"/>
      </w:pPr>
      <w:r>
        <w:t>Partnered with Hope Network to sponsor a Lunch and Learn for Faith Leaders on Mental Health &amp; SUD Resources.</w:t>
      </w:r>
    </w:p>
    <w:p w14:paraId="292D50F6" w14:textId="77777777" w:rsidR="009945DB" w:rsidRDefault="009945DB" w:rsidP="009945DB">
      <w:pPr>
        <w:pStyle w:val="ListParagraph"/>
      </w:pPr>
    </w:p>
    <w:p w14:paraId="1E0B0E39" w14:textId="057C8FF9" w:rsidR="009945DB" w:rsidRDefault="009945DB" w:rsidP="00CC2377">
      <w:pPr>
        <w:pStyle w:val="ListParagraph"/>
        <w:numPr>
          <w:ilvl w:val="0"/>
          <w:numId w:val="3"/>
        </w:numPr>
        <w:spacing w:after="0" w:line="240" w:lineRule="auto"/>
      </w:pPr>
      <w:r>
        <w:t xml:space="preserve">Utilized private donations </w:t>
      </w:r>
      <w:r w:rsidR="00F038B5">
        <w:t>to support the cost of treatment, transitional living, and travel to treatment outside of Boyle County</w:t>
      </w:r>
      <w:r w:rsidR="00DE493D">
        <w:t>,</w:t>
      </w:r>
      <w:r w:rsidR="00F038B5">
        <w:t xml:space="preserve"> for </w:t>
      </w:r>
      <w:r w:rsidR="002A56C3">
        <w:t>26 women and men.</w:t>
      </w:r>
    </w:p>
    <w:p w14:paraId="0C0991F7" w14:textId="77777777" w:rsidR="002A56C3" w:rsidRDefault="002A56C3" w:rsidP="002A56C3">
      <w:pPr>
        <w:pStyle w:val="ListParagraph"/>
      </w:pPr>
    </w:p>
    <w:p w14:paraId="1BC913CE" w14:textId="7861C0A1" w:rsidR="002A56C3" w:rsidRDefault="00DB6BDA" w:rsidP="00DB6BDA">
      <w:pPr>
        <w:spacing w:after="0" w:line="240" w:lineRule="auto"/>
        <w:rPr>
          <w:b/>
          <w:bCs/>
          <w:i/>
          <w:iCs/>
        </w:rPr>
      </w:pPr>
      <w:r>
        <w:t xml:space="preserve">                                                </w:t>
      </w:r>
      <w:r>
        <w:rPr>
          <w:b/>
          <w:bCs/>
          <w:i/>
          <w:iCs/>
        </w:rPr>
        <w:t>Boyle County Agency for Substance Abuse Policy, Inc.</w:t>
      </w:r>
    </w:p>
    <w:p w14:paraId="62B11ADE" w14:textId="1F33A8DB" w:rsidR="00DB6BDA" w:rsidRDefault="00DB6BDA" w:rsidP="00DB6BDA">
      <w:pPr>
        <w:spacing w:after="0" w:line="240" w:lineRule="auto"/>
        <w:rPr>
          <w:b/>
          <w:bCs/>
          <w:i/>
          <w:iCs/>
        </w:rPr>
      </w:pPr>
      <w:r>
        <w:rPr>
          <w:b/>
          <w:bCs/>
          <w:i/>
          <w:iCs/>
        </w:rPr>
        <w:t xml:space="preserve">                                                          c/o Boyle County Health Department</w:t>
      </w:r>
    </w:p>
    <w:p w14:paraId="2446D497" w14:textId="17D6AEB1" w:rsidR="00DB6BDA" w:rsidRDefault="00DB6BDA" w:rsidP="00DB6BDA">
      <w:pPr>
        <w:spacing w:after="0" w:line="240" w:lineRule="auto"/>
        <w:rPr>
          <w:b/>
          <w:bCs/>
          <w:i/>
          <w:iCs/>
        </w:rPr>
      </w:pPr>
      <w:r>
        <w:rPr>
          <w:b/>
          <w:bCs/>
          <w:i/>
          <w:iCs/>
        </w:rPr>
        <w:t xml:space="preserve">                                                              P. O. Box 398, Danville, KY  40423</w:t>
      </w:r>
    </w:p>
    <w:p w14:paraId="51DF8243" w14:textId="66316B81" w:rsidR="00DB6BDA" w:rsidRPr="00DB6BDA" w:rsidRDefault="00DB6BDA" w:rsidP="00DB6BDA">
      <w:pPr>
        <w:spacing w:after="0" w:line="240" w:lineRule="auto"/>
        <w:rPr>
          <w:b/>
          <w:bCs/>
          <w:i/>
          <w:iCs/>
        </w:rPr>
      </w:pPr>
      <w:r>
        <w:rPr>
          <w:b/>
          <w:bCs/>
          <w:i/>
          <w:iCs/>
        </w:rPr>
        <w:t xml:space="preserve">                                                                     </w:t>
      </w:r>
      <w:r w:rsidR="00AC6BA6">
        <w:rPr>
          <w:b/>
          <w:bCs/>
          <w:i/>
          <w:iCs/>
        </w:rPr>
        <w:t xml:space="preserve">  </w:t>
      </w:r>
      <w:r>
        <w:rPr>
          <w:b/>
          <w:bCs/>
          <w:i/>
          <w:iCs/>
        </w:rPr>
        <w:t>www.boyleasap.org</w:t>
      </w:r>
    </w:p>
    <w:p w14:paraId="461D607C" w14:textId="77777777" w:rsidR="007927EE" w:rsidRPr="007927EE" w:rsidRDefault="007927EE" w:rsidP="00946614">
      <w:pPr>
        <w:spacing w:after="0" w:line="240" w:lineRule="auto"/>
      </w:pPr>
    </w:p>
    <w:p w14:paraId="675CFA94" w14:textId="77777777" w:rsidR="007927EE" w:rsidRDefault="007927EE" w:rsidP="00946614">
      <w:pPr>
        <w:spacing w:after="0" w:line="240" w:lineRule="auto"/>
      </w:pPr>
    </w:p>
    <w:p w14:paraId="37303BD2" w14:textId="77777777" w:rsidR="00312CB8" w:rsidRPr="00312CB8" w:rsidRDefault="00312CB8" w:rsidP="00312CB8"/>
    <w:p w14:paraId="77A7269C" w14:textId="77777777" w:rsidR="00312CB8" w:rsidRPr="00312CB8" w:rsidRDefault="00312CB8" w:rsidP="00312CB8">
      <w:pPr>
        <w:rPr>
          <w:b/>
          <w:bCs/>
          <w:i/>
          <w:iCs/>
        </w:rPr>
      </w:pPr>
    </w:p>
    <w:p w14:paraId="1EFF9C93" w14:textId="77777777" w:rsidR="00D206FC" w:rsidRDefault="00D206FC" w:rsidP="00D206FC">
      <w:pPr>
        <w:jc w:val="center"/>
      </w:pPr>
    </w:p>
    <w:p w14:paraId="4F26678D" w14:textId="77777777" w:rsidR="00D206FC" w:rsidRDefault="00D206FC" w:rsidP="00D206FC">
      <w:pPr>
        <w:jc w:val="center"/>
      </w:pPr>
    </w:p>
    <w:sectPr w:rsidR="00D206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476E3"/>
    <w:multiLevelType w:val="hybridMultilevel"/>
    <w:tmpl w:val="CABA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86CE7"/>
    <w:multiLevelType w:val="hybridMultilevel"/>
    <w:tmpl w:val="69C8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5028A"/>
    <w:multiLevelType w:val="hybridMultilevel"/>
    <w:tmpl w:val="4790A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43568126">
    <w:abstractNumId w:val="1"/>
  </w:num>
  <w:num w:numId="2" w16cid:durableId="33191587">
    <w:abstractNumId w:val="2"/>
  </w:num>
  <w:num w:numId="3" w16cid:durableId="2122332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6FC"/>
    <w:rsid w:val="00036118"/>
    <w:rsid w:val="000C660E"/>
    <w:rsid w:val="00214A26"/>
    <w:rsid w:val="002A56C3"/>
    <w:rsid w:val="002D0925"/>
    <w:rsid w:val="00312CB8"/>
    <w:rsid w:val="00422E3D"/>
    <w:rsid w:val="004804B5"/>
    <w:rsid w:val="005B6515"/>
    <w:rsid w:val="00717999"/>
    <w:rsid w:val="007250F0"/>
    <w:rsid w:val="00785E0B"/>
    <w:rsid w:val="007927EE"/>
    <w:rsid w:val="00892AE9"/>
    <w:rsid w:val="00946614"/>
    <w:rsid w:val="0097308E"/>
    <w:rsid w:val="009945DB"/>
    <w:rsid w:val="00A406C0"/>
    <w:rsid w:val="00AC6BA6"/>
    <w:rsid w:val="00B23A2F"/>
    <w:rsid w:val="00B4229A"/>
    <w:rsid w:val="00CA7367"/>
    <w:rsid w:val="00CC2377"/>
    <w:rsid w:val="00CE6E75"/>
    <w:rsid w:val="00D206FC"/>
    <w:rsid w:val="00DB6BDA"/>
    <w:rsid w:val="00DE493D"/>
    <w:rsid w:val="00EF7B64"/>
    <w:rsid w:val="00F03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D7D2"/>
  <w15:docId w15:val="{82AE86FA-2893-4931-A4E3-B77038EE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7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 Miles</cp:lastModifiedBy>
  <cp:revision>18</cp:revision>
  <cp:lastPrinted>2023-08-16T01:01:00Z</cp:lastPrinted>
  <dcterms:created xsi:type="dcterms:W3CDTF">2023-08-15T19:25:00Z</dcterms:created>
  <dcterms:modified xsi:type="dcterms:W3CDTF">2023-08-16T01:01:00Z</dcterms:modified>
</cp:coreProperties>
</file>